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15431A3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31072" w:rsidRPr="00E31072">
        <w:rPr>
          <w:rFonts w:ascii="Arial" w:hAnsi="Arial"/>
          <w:b/>
          <w:noProof/>
          <w:sz w:val="24"/>
          <w:szCs w:val="24"/>
          <w:lang w:eastAsia="ja-JP"/>
        </w:rPr>
        <w:t>C1-230</w:t>
      </w:r>
      <w:r w:rsidR="00EB0791">
        <w:rPr>
          <w:rFonts w:ascii="Arial" w:hAnsi="Arial"/>
          <w:b/>
          <w:noProof/>
          <w:sz w:val="24"/>
          <w:szCs w:val="24"/>
          <w:lang w:eastAsia="ja-JP"/>
        </w:rPr>
        <w:t>747</w:t>
      </w:r>
    </w:p>
    <w:p w14:paraId="11C88A41" w14:textId="796FB708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91436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1072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6D48DE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3107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31072" w:rsidRPr="008C10C1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A3F33B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1072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02A8FB4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20F743B2" w14:textId="15E426A0" w:rsidR="00E31072" w:rsidRPr="008C0EA7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r w:rsidR="00786A89">
        <w:rPr>
          <w:color w:val="000000"/>
          <w:lang w:eastAsia="zh-CN"/>
        </w:rPr>
        <w:t xml:space="preserve"> </w:t>
      </w:r>
      <w:r w:rsidRPr="008C0EA7">
        <w:rPr>
          <w:color w:val="000000"/>
          <w:lang w:eastAsia="ja-JP"/>
        </w:rPr>
        <w:t>defining protocol for reference points ADAE-C, ADAE-UU and ADAE-PC5 to support the application data analytics enablement capabilities based on normative stage-2 work developed in 3GPP TS 23.436, where those capabilities are listed as:</w:t>
      </w:r>
    </w:p>
    <w:p w14:paraId="48ECBC3C" w14:textId="6CAA75C2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 xml:space="preserve">application performance </w:t>
      </w:r>
      <w:proofErr w:type="gramStart"/>
      <w:r w:rsidR="00E31072" w:rsidRPr="008C0EA7">
        <w:rPr>
          <w:color w:val="000000"/>
          <w:lang w:eastAsia="ja-JP"/>
        </w:rPr>
        <w:t>analytics;</w:t>
      </w:r>
      <w:proofErr w:type="gramEnd"/>
    </w:p>
    <w:p w14:paraId="3CFE28F5" w14:textId="627475B5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 xml:space="preserve">edge load </w:t>
      </w:r>
      <w:proofErr w:type="gramStart"/>
      <w:r w:rsidR="00E31072" w:rsidRPr="008C0EA7">
        <w:rPr>
          <w:color w:val="000000"/>
          <w:lang w:eastAsia="ja-JP"/>
        </w:rPr>
        <w:t>analytics;</w:t>
      </w:r>
      <w:proofErr w:type="gramEnd"/>
    </w:p>
    <w:p w14:paraId="7D760CB3" w14:textId="28D47FB1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 xml:space="preserve">UE-to-UE communications performance </w:t>
      </w:r>
      <w:proofErr w:type="gramStart"/>
      <w:r w:rsidR="00E31072" w:rsidRPr="008C0EA7">
        <w:rPr>
          <w:color w:val="000000"/>
          <w:lang w:eastAsia="ja-JP"/>
        </w:rPr>
        <w:t>analytics;</w:t>
      </w:r>
      <w:proofErr w:type="gramEnd"/>
    </w:p>
    <w:p w14:paraId="007E842F" w14:textId="7D4726C7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d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 xml:space="preserve">network slice configuration </w:t>
      </w:r>
      <w:proofErr w:type="gramStart"/>
      <w:r w:rsidR="00E31072" w:rsidRPr="008C0EA7">
        <w:rPr>
          <w:color w:val="000000"/>
          <w:lang w:eastAsia="ja-JP"/>
        </w:rPr>
        <w:t>recommendation;</w:t>
      </w:r>
      <w:proofErr w:type="gramEnd"/>
    </w:p>
    <w:p w14:paraId="10A1B6F9" w14:textId="2DA7AE6F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e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location accuracy analytics; and</w:t>
      </w:r>
    </w:p>
    <w:p w14:paraId="26F53544" w14:textId="48DC231F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f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service API analytics</w:t>
      </w:r>
      <w:r w:rsidR="00B834D7">
        <w:rPr>
          <w:color w:val="000000"/>
          <w:lang w:eastAsia="ja-JP"/>
        </w:rPr>
        <w:t>.</w:t>
      </w:r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4F5426BC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 and</w:t>
      </w:r>
    </w:p>
    <w:p w14:paraId="0DA84401" w14:textId="34BF5C91" w:rsidR="00786A89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ADAE-S, AADRF-1, ADAE-X and ADAE-Y for application data analytics enablement based on normative stage-2 work developed in 3GPP TS 23.436.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F3A2FC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Pr="00ED1503">
              <w:rPr>
                <w:iCs/>
              </w:rPr>
              <w:t>.</w:t>
            </w:r>
            <w:r w:rsidRPr="00ED1503">
              <w:rPr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64099FC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77777777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102</w:t>
            </w:r>
          </w:p>
          <w:p w14:paraId="060C3F75" w14:textId="6754E349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December</w:t>
            </w:r>
            <w:r w:rsidRPr="00ED1503">
              <w:rPr>
                <w:iCs/>
              </w:rPr>
              <w:t xml:space="preserve"> 2023)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6C2E80" w:rsidRDefault="00E31072" w:rsidP="00E31072">
            <w:pPr>
              <w:pStyle w:val="Guidance"/>
              <w:spacing w:after="0"/>
            </w:pPr>
            <w:r>
              <w:rPr>
                <w:iCs/>
                <w:lang w:val="fr-FR"/>
              </w:rPr>
              <w:t>Atarius, Roozbeh</w:t>
            </w:r>
            <w:r w:rsidRPr="00ED1503">
              <w:rPr>
                <w:iCs/>
                <w:lang w:val="fr-FR"/>
              </w:rPr>
              <w:t xml:space="preserve">, Lenovo, </w:t>
            </w:r>
            <w:r>
              <w:rPr>
                <w:iCs/>
                <w:lang w:val="fr-FR"/>
              </w:rPr>
              <w:t>ratarius</w:t>
            </w:r>
            <w:r w:rsidRPr="00ED1503">
              <w:rPr>
                <w:iCs/>
                <w:lang w:val="fr-FR"/>
              </w:rPr>
              <w:t>@</w:t>
            </w:r>
            <w:r>
              <w:rPr>
                <w:iCs/>
                <w:lang w:val="fr-FR"/>
              </w:rPr>
              <w:t>motorola</w:t>
            </w:r>
            <w:r w:rsidRPr="00ED1503">
              <w:rPr>
                <w:iCs/>
                <w:lang w:val="fr-FR"/>
              </w:rPr>
              <w:t>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1DA" w14:textId="6F0020CB" w:rsidR="005A6ED6" w:rsidRPr="006C2E80" w:rsidRDefault="005A6ED6" w:rsidP="00A57CB6">
            <w:pPr>
              <w:pStyle w:val="Guidance"/>
              <w:spacing w:after="0"/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>protocol for reference points ADAE-S, AADRF-1, ADAE-X and ADAE-Y for application data analytics enablement based on normative stage-2 work developed in 3GPP TS 23.436.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5388FBFF" w:rsidR="005A6ED6" w:rsidRPr="006C2E80" w:rsidRDefault="005A6ED6" w:rsidP="00A57CB6">
            <w:pPr>
              <w:pStyle w:val="Guidance"/>
              <w:spacing w:after="0"/>
            </w:pPr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6C2E80" w:rsidRDefault="00B866A8" w:rsidP="00B866A8">
      <w: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Convida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8B88B" w14:textId="77777777" w:rsidR="00B55A47" w:rsidRDefault="00B55A47">
      <w:r>
        <w:separator/>
      </w:r>
    </w:p>
  </w:endnote>
  <w:endnote w:type="continuationSeparator" w:id="0">
    <w:p w14:paraId="32D66954" w14:textId="77777777" w:rsidR="00B55A47" w:rsidRDefault="00B5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1F65B" w14:textId="77777777" w:rsidR="00B55A47" w:rsidRDefault="00B55A47">
      <w:r>
        <w:separator/>
      </w:r>
    </w:p>
  </w:footnote>
  <w:footnote w:type="continuationSeparator" w:id="0">
    <w:p w14:paraId="6D87F463" w14:textId="77777777" w:rsidR="00B55A47" w:rsidRDefault="00B55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7FA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23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6FD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3107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313DD"/>
    <w:rsid w:val="00F378BE"/>
    <w:rsid w:val="00F43120"/>
    <w:rsid w:val="00F44FF2"/>
    <w:rsid w:val="00F6251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4</cp:revision>
  <cp:lastPrinted>2001-04-23T09:30:00Z</cp:lastPrinted>
  <dcterms:created xsi:type="dcterms:W3CDTF">2023-03-01T10:10:00Z</dcterms:created>
  <dcterms:modified xsi:type="dcterms:W3CDTF">2023-03-02T09:18:00Z</dcterms:modified>
</cp:coreProperties>
</file>